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93782" w14:textId="77777777" w:rsidR="00A87157" w:rsidRPr="003D34F6" w:rsidRDefault="00A87157" w:rsidP="00A87157">
      <w:pPr>
        <w:spacing w:after="0" w:line="240" w:lineRule="auto"/>
        <w:ind w:left="-426"/>
        <w:jc w:val="center"/>
        <w:rPr>
          <w:rFonts w:asciiTheme="minorHAnsi" w:hAnsiTheme="minorHAnsi" w:cstheme="minorBidi"/>
          <w:b/>
          <w:bCs/>
          <w:i/>
          <w:iCs/>
          <w:lang w:eastAsia="en-GB"/>
        </w:rPr>
      </w:pPr>
      <w:r w:rsidRPr="7B4BF544">
        <w:rPr>
          <w:rFonts w:asciiTheme="minorHAnsi" w:hAnsiTheme="minorHAnsi" w:cstheme="minorBidi"/>
          <w:b/>
          <w:bCs/>
          <w:i/>
          <w:iCs/>
          <w:color w:val="FF0000"/>
          <w:sz w:val="28"/>
          <w:szCs w:val="28"/>
          <w:lang w:eastAsia="en-GB"/>
        </w:rPr>
        <w:t>Guidelines for Applicants</w:t>
      </w:r>
    </w:p>
    <w:p w14:paraId="0FF33D90" w14:textId="77777777" w:rsidR="00A87157" w:rsidRDefault="00A87157" w:rsidP="00A87157">
      <w:pPr>
        <w:spacing w:after="0" w:line="240" w:lineRule="auto"/>
        <w:ind w:left="-426"/>
        <w:jc w:val="both"/>
        <w:rPr>
          <w:rFonts w:asciiTheme="minorHAnsi" w:hAnsiTheme="minorHAnsi" w:cstheme="minorBidi"/>
          <w:lang w:eastAsia="en-GB"/>
        </w:rPr>
      </w:pPr>
      <w:r w:rsidRPr="7B4BF544">
        <w:rPr>
          <w:rFonts w:asciiTheme="minorHAnsi" w:hAnsiTheme="minorHAnsi" w:cstheme="minorBidi"/>
          <w:lang w:eastAsia="en-GB"/>
        </w:rPr>
        <w:t>Glasgow Children’s Hospital Charity Research Fund, through funding from Glasgow Children’s Hospital Charity, offers Summer Scholarships to encourage promising undergraduate students to pursue a career in children’s and maternal health. A stipend of £180/week shall be provided to each Scholarship recipient to participate in research projects under the guidance of a permanent staff member for a minimum period of 6 weeks and a maximum period of 8 weeks during the summer.</w:t>
      </w:r>
      <w:r w:rsidRPr="7B4BF544">
        <w:rPr>
          <w:rFonts w:asciiTheme="minorHAnsi" w:hAnsiTheme="minorHAnsi" w:cstheme="minorBidi"/>
        </w:rPr>
        <w:t xml:space="preserve"> The scheme does not pay overheads and no associated research expenses and does not have any National Insurance contribution liability. Since 2017, the Charity has also supported the development of an Office for Rare Conditions in Glasgow which has now started administering the GCHC Research Fund. Going forward, applications that focus on conditions that are rare or have a low prevalence will be particularly welcome.</w:t>
      </w:r>
    </w:p>
    <w:p w14:paraId="018D6DCC" w14:textId="77777777" w:rsidR="00A87157" w:rsidRDefault="00A87157" w:rsidP="00A87157">
      <w:pPr>
        <w:spacing w:after="0" w:line="240" w:lineRule="auto"/>
        <w:ind w:left="-426"/>
        <w:jc w:val="both"/>
        <w:rPr>
          <w:rFonts w:asciiTheme="minorHAnsi" w:hAnsiTheme="minorHAnsi" w:cstheme="minorBidi"/>
        </w:rPr>
      </w:pPr>
    </w:p>
    <w:p w14:paraId="29B9CC3B" w14:textId="77777777" w:rsidR="00A87157" w:rsidRPr="003D34F6" w:rsidRDefault="00A87157" w:rsidP="00A87157">
      <w:pPr>
        <w:spacing w:after="0" w:line="240" w:lineRule="auto"/>
        <w:ind w:left="-426"/>
        <w:jc w:val="both"/>
        <w:rPr>
          <w:rFonts w:asciiTheme="minorHAnsi" w:hAnsiTheme="minorHAnsi" w:cstheme="minorHAnsi"/>
          <w:lang w:eastAsia="en-GB"/>
        </w:rPr>
      </w:pPr>
      <w:r w:rsidRPr="003D34F6">
        <w:rPr>
          <w:rFonts w:asciiTheme="minorHAnsi" w:hAnsiTheme="minorHAnsi" w:cstheme="minorHAnsi"/>
          <w:b/>
          <w:color w:val="000000"/>
          <w:lang w:eastAsia="en-GB"/>
        </w:rPr>
        <w:t>Supervisor Eligibility:</w:t>
      </w:r>
      <w:r w:rsidRPr="003D34F6">
        <w:rPr>
          <w:rFonts w:asciiTheme="minorHAnsi" w:hAnsiTheme="minorHAnsi" w:cstheme="minorHAnsi"/>
          <w:color w:val="000000"/>
          <w:lang w:eastAsia="en-GB"/>
        </w:rPr>
        <w:t xml:space="preserve"> </w:t>
      </w:r>
    </w:p>
    <w:p w14:paraId="57DCB1D9" w14:textId="77777777" w:rsidR="00A87157" w:rsidRDefault="00A87157" w:rsidP="00A87157">
      <w:pPr>
        <w:spacing w:after="0" w:line="240" w:lineRule="auto"/>
        <w:ind w:left="-426"/>
        <w:jc w:val="both"/>
        <w:rPr>
          <w:rFonts w:asciiTheme="minorHAnsi" w:hAnsiTheme="minorHAnsi" w:cstheme="minorHAnsi"/>
          <w:lang w:eastAsia="en-GB"/>
        </w:rPr>
      </w:pPr>
      <w:r w:rsidRPr="003D34F6">
        <w:rPr>
          <w:rFonts w:asciiTheme="minorHAnsi" w:hAnsiTheme="minorHAnsi" w:cstheme="minorHAnsi"/>
          <w:lang w:eastAsia="en-GB"/>
        </w:rPr>
        <w:t>Supervisors must be permanent staff within a recognised academic or health organisation in West of Scotland and projects must be performed under the direction of this supervisor. Only one application per supervisor may be submitted.</w:t>
      </w:r>
    </w:p>
    <w:p w14:paraId="489FC2F0" w14:textId="77777777" w:rsidR="00A87157" w:rsidRDefault="00A87157" w:rsidP="00A87157">
      <w:pPr>
        <w:spacing w:after="0" w:line="240" w:lineRule="auto"/>
        <w:ind w:left="-426"/>
        <w:jc w:val="both"/>
        <w:rPr>
          <w:rFonts w:asciiTheme="minorHAnsi" w:hAnsiTheme="minorHAnsi" w:cstheme="minorHAnsi"/>
          <w:lang w:eastAsia="en-GB"/>
        </w:rPr>
      </w:pPr>
    </w:p>
    <w:p w14:paraId="34063EF7" w14:textId="77777777" w:rsidR="00A87157" w:rsidRPr="003D34F6" w:rsidRDefault="00A87157" w:rsidP="00A87157">
      <w:pPr>
        <w:spacing w:after="0" w:line="240" w:lineRule="auto"/>
        <w:ind w:left="-426"/>
        <w:jc w:val="both"/>
        <w:rPr>
          <w:rFonts w:asciiTheme="minorHAnsi" w:hAnsiTheme="minorHAnsi" w:cstheme="minorHAnsi"/>
          <w:lang w:eastAsia="en-GB"/>
        </w:rPr>
      </w:pPr>
      <w:r w:rsidRPr="003D34F6">
        <w:rPr>
          <w:rFonts w:asciiTheme="minorHAnsi" w:hAnsiTheme="minorHAnsi" w:cstheme="minorHAnsi"/>
          <w:b/>
          <w:color w:val="000000"/>
          <w:lang w:eastAsia="en-GB"/>
        </w:rPr>
        <w:t>Student Eligibility:</w:t>
      </w:r>
      <w:r w:rsidRPr="003D34F6">
        <w:rPr>
          <w:rFonts w:asciiTheme="minorHAnsi" w:hAnsiTheme="minorHAnsi" w:cstheme="minorHAnsi"/>
          <w:color w:val="000000"/>
          <w:lang w:eastAsia="en-GB"/>
        </w:rPr>
        <w:t xml:space="preserve"> </w:t>
      </w:r>
    </w:p>
    <w:p w14:paraId="6EAA5209" w14:textId="77777777" w:rsidR="00A87157" w:rsidRPr="003D34F6" w:rsidRDefault="00A87157" w:rsidP="00A87157">
      <w:pPr>
        <w:spacing w:after="0" w:line="240" w:lineRule="auto"/>
        <w:ind w:left="-426"/>
        <w:jc w:val="both"/>
        <w:rPr>
          <w:rFonts w:asciiTheme="minorHAnsi" w:hAnsiTheme="minorHAnsi" w:cstheme="minorHAnsi"/>
          <w:lang w:eastAsia="en-GB"/>
        </w:rPr>
      </w:pPr>
      <w:r w:rsidRPr="003D34F6">
        <w:rPr>
          <w:rFonts w:asciiTheme="minorHAnsi" w:hAnsiTheme="minorHAnsi" w:cstheme="minorHAnsi"/>
          <w:lang w:eastAsia="en-GB"/>
        </w:rPr>
        <w:t xml:space="preserve">Students must be currently enrolled on an undergraduate course at a </w:t>
      </w:r>
      <w:smartTag w:uri="urn:schemas-microsoft-com:office:smarttags" w:element="place">
        <w:smartTag w:uri="urn:schemas-microsoft-com:office:smarttags" w:element="country-region">
          <w:r w:rsidRPr="003D34F6">
            <w:rPr>
              <w:rFonts w:asciiTheme="minorHAnsi" w:hAnsiTheme="minorHAnsi" w:cstheme="minorHAnsi"/>
              <w:lang w:eastAsia="en-GB"/>
            </w:rPr>
            <w:t>UK</w:t>
          </w:r>
        </w:smartTag>
      </w:smartTag>
      <w:r w:rsidRPr="003D34F6">
        <w:rPr>
          <w:rFonts w:asciiTheme="minorHAnsi" w:hAnsiTheme="minorHAnsi" w:cstheme="minorHAnsi"/>
          <w:lang w:eastAsia="en-GB"/>
        </w:rPr>
        <w:t xml:space="preserve"> university.</w:t>
      </w:r>
    </w:p>
    <w:p w14:paraId="171A07FA" w14:textId="77777777" w:rsidR="00A87157" w:rsidRPr="003D34F6" w:rsidRDefault="00A87157" w:rsidP="00A87157">
      <w:pPr>
        <w:spacing w:after="0" w:line="240" w:lineRule="auto"/>
        <w:ind w:left="-426"/>
        <w:jc w:val="both"/>
        <w:rPr>
          <w:rFonts w:asciiTheme="minorHAnsi" w:hAnsiTheme="minorHAnsi" w:cstheme="minorHAnsi"/>
          <w:lang w:eastAsia="en-GB"/>
        </w:rPr>
      </w:pPr>
    </w:p>
    <w:p w14:paraId="5CB0BA17" w14:textId="77777777" w:rsidR="00A87157" w:rsidRPr="003D34F6" w:rsidRDefault="00A87157" w:rsidP="00A87157">
      <w:pPr>
        <w:spacing w:after="0" w:line="240" w:lineRule="auto"/>
        <w:ind w:left="-426"/>
        <w:jc w:val="both"/>
        <w:rPr>
          <w:rFonts w:asciiTheme="minorHAnsi" w:hAnsiTheme="minorHAnsi" w:cstheme="minorHAnsi"/>
          <w:b/>
          <w:bCs/>
        </w:rPr>
      </w:pPr>
      <w:r w:rsidRPr="003D34F6">
        <w:rPr>
          <w:rFonts w:asciiTheme="minorHAnsi" w:hAnsiTheme="minorHAnsi" w:cstheme="minorHAnsi"/>
          <w:b/>
          <w:bCs/>
        </w:rPr>
        <w:t>Adjudication and Administration</w:t>
      </w:r>
    </w:p>
    <w:p w14:paraId="02DFEE02" w14:textId="77777777" w:rsidR="00A87157" w:rsidRPr="003D34F6" w:rsidRDefault="00A87157" w:rsidP="00A87157">
      <w:pPr>
        <w:spacing w:after="0" w:line="240" w:lineRule="auto"/>
        <w:ind w:left="-426"/>
        <w:jc w:val="both"/>
        <w:rPr>
          <w:rFonts w:asciiTheme="minorHAnsi" w:hAnsiTheme="minorHAnsi" w:cstheme="minorHAnsi"/>
          <w:bCs/>
        </w:rPr>
      </w:pPr>
      <w:r w:rsidRPr="003D34F6">
        <w:rPr>
          <w:rFonts w:asciiTheme="minorHAnsi" w:hAnsiTheme="minorHAnsi" w:cstheme="minorHAnsi"/>
          <w:bCs/>
        </w:rPr>
        <w:t xml:space="preserve">The </w:t>
      </w:r>
      <w:r>
        <w:rPr>
          <w:rFonts w:asciiTheme="minorHAnsi" w:hAnsiTheme="minorHAnsi" w:cstheme="minorHAnsi"/>
          <w:bCs/>
        </w:rPr>
        <w:t>Scholarship</w:t>
      </w:r>
      <w:r w:rsidRPr="003D34F6">
        <w:rPr>
          <w:rFonts w:asciiTheme="minorHAnsi" w:hAnsiTheme="minorHAnsi" w:cstheme="minorHAnsi"/>
          <w:bCs/>
        </w:rPr>
        <w:t xml:space="preserve"> shall be administered by the </w:t>
      </w:r>
      <w:r>
        <w:rPr>
          <w:rFonts w:asciiTheme="minorHAnsi" w:hAnsiTheme="minorHAnsi" w:cstheme="minorHAnsi"/>
          <w:bCs/>
        </w:rPr>
        <w:t>GCHC</w:t>
      </w:r>
      <w:r w:rsidRPr="00A3492F">
        <w:rPr>
          <w:rFonts w:asciiTheme="minorHAnsi" w:hAnsiTheme="minorHAnsi" w:cstheme="minorHAnsi"/>
          <w:bCs/>
        </w:rPr>
        <w:t xml:space="preserve"> Research Fund</w:t>
      </w:r>
      <w:r>
        <w:rPr>
          <w:rFonts w:asciiTheme="minorHAnsi" w:hAnsiTheme="minorHAnsi" w:cstheme="minorHAnsi"/>
          <w:bCs/>
        </w:rPr>
        <w:t xml:space="preserve"> Office</w:t>
      </w:r>
      <w:r w:rsidRPr="003D34F6">
        <w:rPr>
          <w:rFonts w:asciiTheme="minorHAnsi" w:hAnsiTheme="minorHAnsi" w:cstheme="minorHAnsi"/>
          <w:bCs/>
        </w:rPr>
        <w:t xml:space="preserve">. Adjudication will be performed by expert referees appointed by the </w:t>
      </w:r>
      <w:r>
        <w:rPr>
          <w:rFonts w:asciiTheme="minorHAnsi" w:hAnsiTheme="minorHAnsi" w:cstheme="minorHAnsi"/>
          <w:bCs/>
        </w:rPr>
        <w:t>GCHC</w:t>
      </w:r>
      <w:r w:rsidRPr="00A3492F">
        <w:rPr>
          <w:rFonts w:asciiTheme="minorHAnsi" w:hAnsiTheme="minorHAnsi" w:cstheme="minorHAnsi"/>
          <w:bCs/>
        </w:rPr>
        <w:t xml:space="preserve"> Research Fund</w:t>
      </w:r>
      <w:r w:rsidRPr="003D34F6">
        <w:rPr>
          <w:rFonts w:asciiTheme="minorHAnsi" w:hAnsiTheme="minorHAnsi" w:cstheme="minorHAnsi"/>
          <w:bCs/>
        </w:rPr>
        <w:t xml:space="preserve"> panel. The scheme is </w:t>
      </w:r>
      <w:proofErr w:type="gramStart"/>
      <w:r w:rsidRPr="003D34F6">
        <w:rPr>
          <w:rFonts w:asciiTheme="minorHAnsi" w:hAnsiTheme="minorHAnsi" w:cstheme="minorHAnsi"/>
          <w:bCs/>
        </w:rPr>
        <w:t>competitive</w:t>
      </w:r>
      <w:proofErr w:type="gramEnd"/>
      <w:r w:rsidRPr="003D34F6">
        <w:rPr>
          <w:rFonts w:asciiTheme="minorHAnsi" w:hAnsiTheme="minorHAnsi" w:cstheme="minorHAnsi"/>
          <w:bCs/>
        </w:rPr>
        <w:t xml:space="preserve"> and applications will be judged primarily on the quality and merits of the student, as well as the scientific merit of the project and the experience the student will receive whilst working on it. Preference will be given to:</w:t>
      </w:r>
    </w:p>
    <w:p w14:paraId="63BA7A8C" w14:textId="77777777" w:rsidR="00A87157" w:rsidRPr="003D34F6" w:rsidRDefault="00A87157" w:rsidP="00A87157">
      <w:pPr>
        <w:numPr>
          <w:ilvl w:val="0"/>
          <w:numId w:val="1"/>
        </w:numPr>
        <w:spacing w:after="0" w:line="240" w:lineRule="auto"/>
        <w:ind w:left="0"/>
        <w:jc w:val="both"/>
        <w:rPr>
          <w:rFonts w:asciiTheme="minorHAnsi" w:hAnsiTheme="minorHAnsi" w:cstheme="minorHAnsi"/>
          <w:bCs/>
        </w:rPr>
      </w:pPr>
      <w:r w:rsidRPr="003D34F6">
        <w:rPr>
          <w:rFonts w:asciiTheme="minorHAnsi" w:hAnsiTheme="minorHAnsi" w:cstheme="minorHAnsi"/>
          <w:bCs/>
        </w:rPr>
        <w:t xml:space="preserve">Students who are considering a career in paediatric </w:t>
      </w:r>
      <w:r>
        <w:rPr>
          <w:rFonts w:asciiTheme="minorHAnsi" w:hAnsiTheme="minorHAnsi" w:cstheme="minorHAnsi"/>
          <w:bCs/>
        </w:rPr>
        <w:t xml:space="preserve">or maternity-related </w:t>
      </w:r>
      <w:r w:rsidRPr="003D34F6">
        <w:rPr>
          <w:rFonts w:asciiTheme="minorHAnsi" w:hAnsiTheme="minorHAnsi" w:cstheme="minorHAnsi"/>
          <w:bCs/>
        </w:rPr>
        <w:t>research, but who have not yet had an opportunity to experience research.</w:t>
      </w:r>
    </w:p>
    <w:p w14:paraId="03FC3311" w14:textId="77777777" w:rsidR="00A87157" w:rsidRPr="002C0F53" w:rsidRDefault="00A87157" w:rsidP="00A87157">
      <w:pPr>
        <w:numPr>
          <w:ilvl w:val="0"/>
          <w:numId w:val="1"/>
        </w:numPr>
        <w:spacing w:after="0" w:line="240" w:lineRule="auto"/>
        <w:ind w:left="0"/>
        <w:jc w:val="both"/>
        <w:rPr>
          <w:rFonts w:asciiTheme="minorHAnsi" w:hAnsiTheme="minorHAnsi" w:cstheme="minorHAnsi"/>
          <w:bCs/>
        </w:rPr>
      </w:pPr>
      <w:r w:rsidRPr="003D34F6">
        <w:rPr>
          <w:rFonts w:asciiTheme="minorHAnsi" w:hAnsiTheme="minorHAnsi" w:cstheme="minorHAnsi"/>
          <w:bCs/>
        </w:rPr>
        <w:t xml:space="preserve">Research projects that have a clearly defined objective which is achievable by the </w:t>
      </w:r>
      <w:r w:rsidRPr="002C0F53">
        <w:rPr>
          <w:rFonts w:asciiTheme="minorHAnsi" w:hAnsiTheme="minorHAnsi" w:cstheme="minorHAnsi"/>
          <w:bCs/>
        </w:rPr>
        <w:t>student in the time available.</w:t>
      </w:r>
    </w:p>
    <w:p w14:paraId="7D3FD45C" w14:textId="77777777" w:rsidR="00A87157" w:rsidRPr="003D34F6" w:rsidRDefault="00A87157" w:rsidP="00A87157">
      <w:pPr>
        <w:numPr>
          <w:ilvl w:val="0"/>
          <w:numId w:val="1"/>
        </w:numPr>
        <w:spacing w:after="0" w:line="240" w:lineRule="auto"/>
        <w:ind w:left="0"/>
        <w:jc w:val="both"/>
        <w:rPr>
          <w:rFonts w:asciiTheme="minorHAnsi" w:hAnsiTheme="minorHAnsi" w:cstheme="minorHAnsi"/>
          <w:bCs/>
        </w:rPr>
      </w:pPr>
      <w:r w:rsidRPr="003D34F6">
        <w:rPr>
          <w:rFonts w:asciiTheme="minorHAnsi" w:hAnsiTheme="minorHAnsi" w:cstheme="minorHAnsi"/>
          <w:bCs/>
        </w:rPr>
        <w:t>Projects which give scope for thought and initiative on the part of the student and do not use the student as a general assistant.</w:t>
      </w:r>
    </w:p>
    <w:p w14:paraId="14C2CEAD" w14:textId="77777777" w:rsidR="00A87157" w:rsidRPr="003D34F6" w:rsidRDefault="00A87157" w:rsidP="00A87157">
      <w:pPr>
        <w:numPr>
          <w:ilvl w:val="0"/>
          <w:numId w:val="1"/>
        </w:numPr>
        <w:spacing w:after="0" w:line="240" w:lineRule="auto"/>
        <w:ind w:left="0"/>
        <w:jc w:val="both"/>
        <w:rPr>
          <w:rFonts w:asciiTheme="minorHAnsi" w:hAnsiTheme="minorHAnsi" w:cstheme="minorBidi"/>
        </w:rPr>
      </w:pPr>
      <w:r w:rsidRPr="7B4BF544">
        <w:rPr>
          <w:rFonts w:asciiTheme="minorHAnsi" w:hAnsiTheme="minorHAnsi" w:cstheme="minorBidi"/>
        </w:rPr>
        <w:t xml:space="preserve">Projects which have a clear benefit to paediatric or maternity related research </w:t>
      </w:r>
      <w:r>
        <w:br/>
      </w:r>
      <w:r w:rsidRPr="7B4BF544">
        <w:rPr>
          <w:rFonts w:asciiTheme="minorHAnsi" w:hAnsiTheme="minorHAnsi" w:cstheme="minorBidi"/>
        </w:rPr>
        <w:t>The award will be given to the supervisor in two instalments – at the beginning of the project and at the end of the project on satisfactory submission of a report.</w:t>
      </w:r>
    </w:p>
    <w:p w14:paraId="107F8310" w14:textId="77777777" w:rsidR="00A87157" w:rsidRDefault="00A87157" w:rsidP="00A87157">
      <w:pPr>
        <w:numPr>
          <w:ilvl w:val="0"/>
          <w:numId w:val="1"/>
        </w:numPr>
        <w:spacing w:after="0" w:line="240" w:lineRule="auto"/>
        <w:ind w:left="0"/>
        <w:jc w:val="both"/>
        <w:rPr>
          <w:rFonts w:asciiTheme="minorHAnsi" w:hAnsiTheme="minorHAnsi" w:cstheme="minorBidi"/>
          <w:lang w:eastAsia="en-GB"/>
        </w:rPr>
      </w:pPr>
      <w:r w:rsidRPr="7B4BF544">
        <w:rPr>
          <w:rFonts w:asciiTheme="minorHAnsi" w:hAnsiTheme="minorHAnsi" w:cstheme="minorBidi"/>
        </w:rPr>
        <w:t>Applications that focus on conditions that are rare or have a low prevalence will be particularly welcome.</w:t>
      </w:r>
    </w:p>
    <w:p w14:paraId="06D3C9D8" w14:textId="77777777" w:rsidR="00A87157" w:rsidRPr="003D34F6" w:rsidRDefault="00A87157" w:rsidP="00A87157">
      <w:pPr>
        <w:spacing w:after="0" w:line="240" w:lineRule="auto"/>
        <w:ind w:left="-426"/>
        <w:jc w:val="both"/>
        <w:rPr>
          <w:rFonts w:asciiTheme="minorHAnsi" w:hAnsiTheme="minorHAnsi" w:cstheme="minorHAnsi"/>
          <w:bCs/>
        </w:rPr>
      </w:pPr>
    </w:p>
    <w:p w14:paraId="05F30C75" w14:textId="77777777" w:rsidR="00A87157" w:rsidRPr="003D34F6" w:rsidRDefault="00A87157" w:rsidP="00A87157">
      <w:pPr>
        <w:spacing w:after="0" w:line="240" w:lineRule="auto"/>
        <w:ind w:left="-426"/>
        <w:jc w:val="both"/>
        <w:rPr>
          <w:rFonts w:asciiTheme="minorHAnsi" w:hAnsiTheme="minorHAnsi" w:cstheme="minorHAnsi"/>
          <w:b/>
          <w:bCs/>
        </w:rPr>
      </w:pPr>
      <w:r w:rsidRPr="003D34F6">
        <w:rPr>
          <w:rFonts w:asciiTheme="minorHAnsi" w:hAnsiTheme="minorHAnsi" w:cstheme="minorHAnsi"/>
          <w:b/>
          <w:bCs/>
        </w:rPr>
        <w:t>Application</w:t>
      </w:r>
    </w:p>
    <w:p w14:paraId="5831A5B1" w14:textId="77777777" w:rsidR="00A87157" w:rsidRPr="003D34F6" w:rsidRDefault="00A87157" w:rsidP="00A87157">
      <w:pPr>
        <w:spacing w:line="240" w:lineRule="auto"/>
        <w:ind w:left="-426"/>
        <w:jc w:val="both"/>
        <w:rPr>
          <w:rFonts w:asciiTheme="minorHAnsi" w:hAnsiTheme="minorHAnsi" w:cstheme="minorHAnsi"/>
          <w:bCs/>
        </w:rPr>
      </w:pPr>
      <w:r w:rsidRPr="003D34F6">
        <w:rPr>
          <w:rFonts w:asciiTheme="minorHAnsi" w:hAnsiTheme="minorHAnsi" w:cstheme="minorHAnsi"/>
          <w:bCs/>
        </w:rPr>
        <w:t>The application must be made by the person who will supervise the research and not the student. However, supervisors should discuss the project in detail with the nominated student who should also contribute to the project design. The application form includes space for a CV for the nominated student and a supporting statement from the student’s academic tutor. These should be included in the form. Awards are made on the understanding that the investigation complies with the safety and ethical regulations of the institution and that the institution will ensure that the requirements of all relevant regulatory authorities will be met before the work commences.</w:t>
      </w:r>
    </w:p>
    <w:p w14:paraId="03AE5231" w14:textId="77777777" w:rsidR="00A87157" w:rsidRPr="00626A10" w:rsidRDefault="00A87157" w:rsidP="00A87157">
      <w:pPr>
        <w:spacing w:after="0" w:line="240" w:lineRule="auto"/>
        <w:ind w:left="-426"/>
        <w:rPr>
          <w:rFonts w:asciiTheme="minorHAnsi" w:hAnsiTheme="minorHAnsi" w:cstheme="minorHAnsi"/>
          <w:b/>
          <w:lang w:eastAsia="en-GB"/>
        </w:rPr>
      </w:pPr>
      <w:r w:rsidRPr="00626A10">
        <w:rPr>
          <w:rFonts w:asciiTheme="minorHAnsi" w:hAnsiTheme="minorHAnsi" w:cstheme="minorHAnsi"/>
          <w:b/>
          <w:lang w:eastAsia="en-GB"/>
        </w:rPr>
        <w:t>Outcome</w:t>
      </w:r>
    </w:p>
    <w:p w14:paraId="314FA09C" w14:textId="1CFE5AEB" w:rsidR="00A87157" w:rsidRPr="00A32598" w:rsidRDefault="00A87157" w:rsidP="00A87157">
      <w:pPr>
        <w:spacing w:after="0"/>
        <w:ind w:left="-426"/>
        <w:jc w:val="both"/>
        <w:rPr>
          <w:rFonts w:asciiTheme="minorHAnsi" w:hAnsiTheme="minorHAnsi" w:cstheme="minorHAnsi"/>
          <w:lang w:eastAsia="en-GB"/>
        </w:rPr>
      </w:pPr>
      <w:r w:rsidRPr="00626A10">
        <w:rPr>
          <w:rFonts w:asciiTheme="minorHAnsi" w:hAnsiTheme="minorHAnsi" w:cstheme="minorHAnsi"/>
          <w:lang w:eastAsia="en-GB"/>
        </w:rPr>
        <w:t xml:space="preserve">Supervisor and student shall be expected to present the findings of the project at the annual </w:t>
      </w:r>
      <w:r>
        <w:rPr>
          <w:rFonts w:asciiTheme="minorHAnsi" w:hAnsiTheme="minorHAnsi" w:cstheme="minorHAnsi"/>
          <w:lang w:eastAsia="en-GB"/>
        </w:rPr>
        <w:t>Glasgow Paediatric Research Day held every autumn.</w:t>
      </w:r>
    </w:p>
    <w:p w14:paraId="58B06A8C" w14:textId="64F2A0E4" w:rsidR="001C4D00" w:rsidRPr="00A87157" w:rsidRDefault="00A87157" w:rsidP="00A87157">
      <w:pPr>
        <w:spacing w:after="0"/>
        <w:ind w:left="-426" w:firstLine="1"/>
        <w:jc w:val="both"/>
        <w:rPr>
          <w:rFonts w:asciiTheme="minorHAnsi" w:hAnsiTheme="minorHAnsi" w:cstheme="minorBidi"/>
          <w:noProof/>
          <w:lang w:eastAsia="en-GB"/>
        </w:rPr>
      </w:pPr>
      <w:r w:rsidRPr="7B4BF544">
        <w:rPr>
          <w:rFonts w:asciiTheme="minorHAnsi" w:hAnsiTheme="minorHAnsi" w:cstheme="minorBidi"/>
          <w:b/>
          <w:bCs/>
          <w:noProof/>
        </w:rPr>
        <w:t>Completed forms and queries should be sent by e-mail  to</w:t>
      </w:r>
      <w:r w:rsidRPr="7B4BF544">
        <w:rPr>
          <w:rFonts w:asciiTheme="minorHAnsi" w:hAnsiTheme="minorHAnsi" w:cstheme="minorBidi"/>
          <w:noProof/>
        </w:rPr>
        <w:t xml:space="preserve">:  </w:t>
      </w:r>
      <w:r w:rsidRPr="7B4BF544">
        <w:rPr>
          <w:rFonts w:asciiTheme="minorHAnsi" w:hAnsiTheme="minorHAnsi" w:cstheme="minorBidi"/>
        </w:rPr>
        <w:t>Shannon Mullen Co-ordinator, GCHC Research Fund</w:t>
      </w:r>
      <w:r w:rsidRPr="7B4BF544">
        <w:rPr>
          <w:rFonts w:asciiTheme="minorHAnsi" w:eastAsia="Times New Roman" w:hAnsiTheme="minorHAnsi" w:cstheme="minorBidi"/>
        </w:rPr>
        <w:t xml:space="preserve">, </w:t>
      </w:r>
      <w:r w:rsidRPr="7B4BF544">
        <w:rPr>
          <w:rFonts w:asciiTheme="minorHAnsi" w:hAnsiTheme="minorHAnsi" w:cstheme="minorBidi"/>
        </w:rPr>
        <w:t>Office for Rare Conditions</w:t>
      </w:r>
      <w:r w:rsidRPr="7B4BF544">
        <w:rPr>
          <w:rFonts w:asciiTheme="minorHAnsi" w:hAnsiTheme="minorHAnsi" w:cstheme="minorBidi"/>
          <w:noProof/>
        </w:rPr>
        <w:t xml:space="preserve"> </w:t>
      </w:r>
      <w:hyperlink r:id="rId7">
        <w:r w:rsidRPr="7B4BF544">
          <w:rPr>
            <w:rStyle w:val="Hyperlink"/>
            <w:rFonts w:asciiTheme="minorHAnsi" w:hAnsiTheme="minorHAnsi" w:cstheme="minorBidi"/>
            <w:noProof/>
          </w:rPr>
          <w:t>shannon.mullen@glasgow.ac.uk</w:t>
        </w:r>
      </w:hyperlink>
      <w:r w:rsidRPr="7B4BF544">
        <w:rPr>
          <w:rFonts w:asciiTheme="minorHAnsi" w:hAnsiTheme="minorHAnsi" w:cstheme="minorBidi"/>
          <w:noProof/>
        </w:rPr>
        <w:t xml:space="preserve"> </w:t>
      </w:r>
    </w:p>
    <w:sectPr w:rsidR="001C4D00" w:rsidRPr="00A8715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D8D20" w14:textId="77777777" w:rsidR="00A87157" w:rsidRDefault="00A87157" w:rsidP="00A87157">
      <w:pPr>
        <w:spacing w:after="0" w:line="240" w:lineRule="auto"/>
      </w:pPr>
      <w:r>
        <w:separator/>
      </w:r>
    </w:p>
  </w:endnote>
  <w:endnote w:type="continuationSeparator" w:id="0">
    <w:p w14:paraId="6913EAB0" w14:textId="77777777" w:rsidR="00A87157" w:rsidRDefault="00A87157" w:rsidP="00A87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20F50" w14:textId="77777777" w:rsidR="00A87157" w:rsidRDefault="00A87157" w:rsidP="00A87157">
      <w:pPr>
        <w:spacing w:after="0" w:line="240" w:lineRule="auto"/>
      </w:pPr>
      <w:r>
        <w:separator/>
      </w:r>
    </w:p>
  </w:footnote>
  <w:footnote w:type="continuationSeparator" w:id="0">
    <w:p w14:paraId="086F15B9" w14:textId="77777777" w:rsidR="00A87157" w:rsidRDefault="00A87157" w:rsidP="00A871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B436" w14:textId="56F55658" w:rsidR="00A87157" w:rsidRPr="00A87157" w:rsidRDefault="00A87157" w:rsidP="00A87157">
    <w:pPr>
      <w:pStyle w:val="Header"/>
      <w:ind w:right="2528"/>
      <w:rPr>
        <w:rFonts w:asciiTheme="majorHAnsi" w:hAnsiTheme="majorHAnsi"/>
        <w:b/>
        <w:sz w:val="28"/>
      </w:rPr>
    </w:pPr>
    <w:r w:rsidRPr="00B4128F">
      <w:rPr>
        <w:rFonts w:asciiTheme="majorHAnsi" w:hAnsiTheme="majorHAnsi"/>
        <w:b/>
        <w:noProof/>
        <w:lang w:eastAsia="en-GB"/>
      </w:rPr>
      <w:drawing>
        <wp:anchor distT="0" distB="0" distL="114300" distR="114300" simplePos="0" relativeHeight="251659264" behindDoc="0" locked="0" layoutInCell="1" allowOverlap="1" wp14:anchorId="5D7E7799" wp14:editId="57BF086A">
          <wp:simplePos x="0" y="0"/>
          <wp:positionH relativeFrom="column">
            <wp:posOffset>5153025</wp:posOffset>
          </wp:positionH>
          <wp:positionV relativeFrom="paragraph">
            <wp:posOffset>-273685</wp:posOffset>
          </wp:positionV>
          <wp:extent cx="1036800" cy="1036800"/>
          <wp:effectExtent l="0" t="0" r="0" b="0"/>
          <wp:wrapNone/>
          <wp:docPr id="6"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36800" cy="1036800"/>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b/>
        <w:sz w:val="28"/>
      </w:rPr>
      <w:t>Glasgow Children’s Hospital Charity Research Fund</w:t>
    </w:r>
    <w:r w:rsidRPr="00B4128F">
      <w:rPr>
        <w:rFonts w:asciiTheme="majorHAnsi" w:hAnsiTheme="majorHAnsi"/>
        <w:b/>
        <w:noProof/>
        <w:lang w:eastAsia="en-GB"/>
      </w:rPr>
      <w:t xml:space="preserve"> </w:t>
    </w:r>
  </w:p>
  <w:p w14:paraId="4CDF58FA" w14:textId="618780A4" w:rsidR="00A87157" w:rsidRPr="00FE151B" w:rsidRDefault="00A87157" w:rsidP="00A87157">
    <w:pPr>
      <w:pStyle w:val="Header"/>
      <w:ind w:left="-284" w:right="2386"/>
      <w:jc w:val="center"/>
      <w:rPr>
        <w:rFonts w:asciiTheme="majorHAnsi" w:hAnsiTheme="majorHAnsi"/>
        <w:b/>
        <w:sz w:val="28"/>
      </w:rPr>
    </w:pPr>
    <w:r w:rsidRPr="00FE151B">
      <w:rPr>
        <w:rFonts w:asciiTheme="majorHAnsi" w:hAnsiTheme="majorHAnsi"/>
        <w:b/>
        <w:sz w:val="28"/>
      </w:rPr>
      <w:t xml:space="preserve">Application for </w:t>
    </w:r>
    <w:r>
      <w:rPr>
        <w:rFonts w:asciiTheme="majorHAnsi" w:hAnsiTheme="majorHAnsi"/>
        <w:b/>
        <w:sz w:val="28"/>
      </w:rPr>
      <w:t>Undergraduate Summer Scholarships</w:t>
    </w:r>
    <w:r w:rsidRPr="00FE151B">
      <w:rPr>
        <w:rFonts w:asciiTheme="majorHAnsi" w:hAnsiTheme="majorHAnsi"/>
        <w:b/>
        <w:sz w:val="28"/>
      </w:rPr>
      <w:t xml:space="preserve"> </w:t>
    </w:r>
    <w:r>
      <w:rPr>
        <w:rFonts w:asciiTheme="majorHAnsi" w:hAnsiTheme="majorHAnsi"/>
        <w:b/>
        <w:sz w:val="28"/>
      </w:rPr>
      <w:t>2023</w:t>
    </w:r>
  </w:p>
  <w:p w14:paraId="61FBBBB4" w14:textId="77777777" w:rsidR="00A87157" w:rsidRPr="00A87157" w:rsidRDefault="00A87157" w:rsidP="00A87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554FE4"/>
    <w:multiLevelType w:val="hybridMultilevel"/>
    <w:tmpl w:val="2248A9D6"/>
    <w:lvl w:ilvl="0" w:tplc="C92E8ED2">
      <w:start w:val="1"/>
      <w:numFmt w:val="bullet"/>
      <w:lvlText w:val=""/>
      <w:lvlJc w:val="left"/>
      <w:pPr>
        <w:tabs>
          <w:tab w:val="num" w:pos="644"/>
        </w:tabs>
        <w:ind w:left="624"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3251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157"/>
    <w:rsid w:val="0003712E"/>
    <w:rsid w:val="00201BAB"/>
    <w:rsid w:val="00290D25"/>
    <w:rsid w:val="00401DC5"/>
    <w:rsid w:val="00427DA6"/>
    <w:rsid w:val="006732A2"/>
    <w:rsid w:val="00684E54"/>
    <w:rsid w:val="00A87157"/>
    <w:rsid w:val="00F123F8"/>
    <w:rsid w:val="00F55704"/>
    <w:rsid w:val="00F7736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52A261E"/>
  <w15:chartTrackingRefBased/>
  <w15:docId w15:val="{AE362E00-1723-4286-A32F-8C466DBB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57"/>
    <w:pPr>
      <w:spacing w:after="200" w:line="276"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871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7157"/>
  </w:style>
  <w:style w:type="paragraph" w:styleId="Footer">
    <w:name w:val="footer"/>
    <w:basedOn w:val="Normal"/>
    <w:link w:val="FooterChar"/>
    <w:uiPriority w:val="99"/>
    <w:unhideWhenUsed/>
    <w:rsid w:val="00A871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7157"/>
  </w:style>
  <w:style w:type="character" w:styleId="Hyperlink">
    <w:name w:val="Hyperlink"/>
    <w:basedOn w:val="DefaultParagraphFont"/>
    <w:uiPriority w:val="99"/>
    <w:semiHidden/>
    <w:rsid w:val="00A8715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shannon.mullen@glasgow.ac.uk"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E3BA2CEC15A7488DABFBF44E521E4E" ma:contentTypeVersion="4" ma:contentTypeDescription="Create a new document." ma:contentTypeScope="" ma:versionID="99cd4bb454a65d88929c6a9be6b8166f">
  <xsd:schema xmlns:xsd="http://www.w3.org/2001/XMLSchema" xmlns:xs="http://www.w3.org/2001/XMLSchema" xmlns:p="http://schemas.microsoft.com/office/2006/metadata/properties" xmlns:ns2="674244e4-f0c5-468d-bdd7-19f7ac26385b" targetNamespace="http://schemas.microsoft.com/office/2006/metadata/properties" ma:root="true" ma:fieldsID="68d92a11873c0cd19022ad8ed4447abd" ns2:_="">
    <xsd:import namespace="674244e4-f0c5-468d-bdd7-19f7ac2638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244e4-f0c5-468d-bdd7-19f7ac2638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B0778A-3439-4635-8240-408B1D77DEB9}"/>
</file>

<file path=customXml/itemProps2.xml><?xml version="1.0" encoding="utf-8"?>
<ds:datastoreItem xmlns:ds="http://schemas.openxmlformats.org/officeDocument/2006/customXml" ds:itemID="{8F21291D-51C4-47F5-B797-7A585EE904CD}"/>
</file>

<file path=customXml/itemProps3.xml><?xml version="1.0" encoding="utf-8"?>
<ds:datastoreItem xmlns:ds="http://schemas.openxmlformats.org/officeDocument/2006/customXml" ds:itemID="{9A8D4F6B-B6F5-4E00-B5CF-FE110F71F948}"/>
</file>

<file path=docProps/app.xml><?xml version="1.0" encoding="utf-8"?>
<Properties xmlns="http://schemas.openxmlformats.org/officeDocument/2006/extended-properties" xmlns:vt="http://schemas.openxmlformats.org/officeDocument/2006/docPropsVTypes">
  <Template>Normal.dotm</Template>
  <TotalTime>1</TotalTime>
  <Pages>1</Pages>
  <Words>527</Words>
  <Characters>3004</Characters>
  <Application>Microsoft Office Word</Application>
  <DocSecurity>0</DocSecurity>
  <Lines>25</Lines>
  <Paragraphs>7</Paragraphs>
  <ScaleCrop>false</ScaleCrop>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Mullen</dc:creator>
  <cp:keywords/>
  <dc:description/>
  <cp:lastModifiedBy>Shannon Mullen</cp:lastModifiedBy>
  <cp:revision>1</cp:revision>
  <dcterms:created xsi:type="dcterms:W3CDTF">2023-03-08T16:19:00Z</dcterms:created>
  <dcterms:modified xsi:type="dcterms:W3CDTF">2023-03-08T16:21:00Z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0x010100FEE3BA2CEC15A7488DABFBF44E521E4E</vt:lpwstr>
  </property>
</Properties>
</file>